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A1" w:rsidRDefault="00DA3CC4">
      <w:pPr>
        <w:pStyle w:val="DzMetin"/>
        <w:jc w:val="center"/>
        <w:rPr>
          <w:rFonts w:ascii="Arial" w:hAnsi="Arial"/>
          <w:b/>
          <w:sz w:val="18"/>
        </w:rPr>
      </w:pPr>
      <w:bookmarkStart w:id="0" w:name="_GoBack"/>
      <w:bookmarkEnd w:id="0"/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1533525" cy="2400300"/>
            <wp:effectExtent l="0" t="0" r="9525" b="0"/>
            <wp:docPr id="1" name="Resim 1" descr="F_UH_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_UH_1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4" b="2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A1" w:rsidRDefault="00E024A1">
      <w:pPr>
        <w:pStyle w:val="DzMetin"/>
        <w:jc w:val="center"/>
        <w:rPr>
          <w:rFonts w:ascii="Arial" w:hAnsi="Arial"/>
          <w:b/>
          <w:sz w:val="18"/>
        </w:rPr>
      </w:pPr>
    </w:p>
    <w:p w:rsidR="00802DE8" w:rsidRDefault="00802DE8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FREUD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UYGARLIK VE HOŞNUTSUZLUKLARI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İnsanlar Güç[-İstenci], Başarı, Ve Gönenç Uğruna Yaşarlar, Yaşamdaki Gerçek Değeri Önemsemezler (= Bilmezler) 57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Romain Rolland Freud’un Din Üzerine Yargılarına Bütünüyle Katılır, Ama Dinsel Duygunun Kaynaklarına Değer Vermediği İçin Üzüntü Duyduğunu Bildirir 57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Freud’un Yanıtı: Duygular Bilimsel Olarak Ele Alınmaya Uygun Değildir [Elbette Uygundur, Bilim ‘Ölçme’ İşine İndirgenmiyorsa] 58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Ruhçözümleme İnsan Ve Dünyası Arasında Kökensel Bir Bağ (Okyanus Duygusu) Tanımaz [İd, Narsissizm, Olgusallık İrdelenecek] 58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‘‘Okyanus Duygusu’’nun Ruhçözümsel Çıkarsaması 58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Ben Dışar</w:t>
      </w:r>
      <w:r w:rsidR="001E0282">
        <w:rPr>
          <w:rFonts w:ascii="Arial" w:hAnsi="Arial"/>
          <w:b/>
          <w:sz w:val="18"/>
        </w:rPr>
        <w:t>ı</w:t>
      </w:r>
      <w:r>
        <w:rPr>
          <w:rFonts w:ascii="Arial" w:hAnsi="Arial"/>
          <w:b/>
          <w:sz w:val="18"/>
        </w:rPr>
        <w:t>ya Karşı Herşeyi Dışlayan Saltık Atom (Bir) Gibidir 58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Ama Ben İçeriye Doğru O/İd Yönünde Uzanır 58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Ben Dış Dünyadan Kesin Sınırlarla Ayrılır — Tek Bir Ayrımla: 59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Sevginin Doruğunda Ben Nesnesi İle Birdir, Dışsallık Bir Sınır Olmaya Son Verir 59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Ben Ve ‘Dışar</w:t>
      </w:r>
      <w:r w:rsidR="00B73535">
        <w:rPr>
          <w:rFonts w:ascii="Arial" w:hAnsi="Arial"/>
          <w:b/>
          <w:sz w:val="18"/>
        </w:rPr>
        <w:t>ı</w:t>
      </w:r>
      <w:r>
        <w:rPr>
          <w:rFonts w:ascii="Arial" w:hAnsi="Arial"/>
          <w:b/>
          <w:sz w:val="18"/>
        </w:rPr>
        <w:t>sı’ (=Başka) Arasındaki Sınırlar Ancak Bir Patoloji Durumunda Bulanıklaşır 59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Bebekte İç Ve Dış Dünya Ayrımının Gelişmesi 59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Bebekte İç (Ben) Ve Dış Dünya Ayrımının Algılanmasında Haz İlkesinin İşlevi 59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Dış Dünya Benden Hazsızlık Ve Acı Kaynağı Olarak (=Düşman, Yabancı, Başka Olarak) Ayrılır 60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İç Acıdan Kaçınma Ve Dış Hazzı Elde Etme Sorunu Düzeltmeler Yoluyla Daha Sonra Çözülür 60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Ben Kökensel Olarak Herşeyi Kapsar, Sonradan Dış Dünyayı Kendisinden Ayırır: ‘‘Okyanus Duygusu’’ Bu Kökensel Kapsamanın Türevidir 60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‘Okyanus Duygusu’ Salt Bir Artıktır, Kökensel/Birincil Birşey Değil 60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(Freud Buradan Kökensel Olanın Türevsel Olanla Birlikte Bulunuşu Temasına Geçiyor) 60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Ruhsal Alanda Evrensel Sakınım Sorunu 61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Ruhsal Yaşamda Unutma Saltık Olarak Söz Konusu Değildir: Tüm Anı-İzleri Yeniden Bilince Çıkarılabilir 61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Ruhsal Yaşamda Tüm Ön Aşamalar Saklanır: Ve Bu ‘Ortadan Kaldırma’ Olgusu Yalnızca Düşünce Tarafından Kavranabilir: Duyusal Sezgi Bütünüyle Yararsızdır 63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Okyanus Duygusu Da Herşeyi Kapsayan Ben-Duygusunun Erken Bir Evresine Karşılık Düşer  63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Ama Okyanus Duygusu Dinsel Gereksinimlerin Kaynağı Olamaz  63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Dinsel Duygunun Görgül Kökeni Babanın Koruyuculuğuna Gereksinimde Yatar; Gene De Bunun Arkasında Daha Temel Birşey Yatıyor Olabilir 63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Dinsel Gereksinim Çocukluk Çaresizliğinden Türer 63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II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Freud ‘‘Bir Yanılsamanın Geleceği’’ Dinsel Duygunun En Derin Kaynaklarıyla Değil, Ama Sıradan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İnsanın Dinden Anladığı Şeyle İlgilenir 65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Goethe: Bilim Ve Sanatı Olanın Dini De Vardır, Bilim Ve Sanatı Olmayanın Dini Vardır 65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Dinin İşlevi İnsanları Yaşamın Acılarına Karşı Duyarsızlaştırmak Değildir 66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İnsan Yaşamının Ereği 66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Hayvanların Yaşamı Anlamsızdır [Hayvan Bilinçsiz Nihilisttir, Gizli Varoluşçudur] 66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Ancak Din Yaşamın Ereği Sorusunu Yanıtlayabilir 66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Doğal Bilinç İçin Yaşamın Ereği Mutluluktur, Haz İlkesi Tarafından Belirlenir 66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Haz İlkesi Görünürde Tüm Varoluş İle Geçimsizdir (=Yaşamın Ereğini Saptar) 67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Mutluluk ‘‘Yaratılış’’ Tasarında Unutulmuş Gibidir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Ama Haz İlkesinin Sürekli Egemenliği Ancak Sıkıcı Olabilir: Mutluluk İçin Doyumsuzluk Koşuldur 67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Acının Üç Kaynağı: Bedenin Zayıflığı, Dış Dünya, Başka İnsanlar 67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Acının (Mutsuzluk) En Güçlü Kaynağı Doğa Değil Ama İnsan İlişkileridir 67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Baskıcı Mutluluk Koşulları (İçgüdüsel Vazgeçme, Sarhoşluk, Yoga) 67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Hazsızlığa Ya Da Acıya Karşı Savunma Düzeneği Olarak Yüceltmeler (Çalışma, Sanat, Din) 69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İçgüdüsel Yüceltme (Yerdeğiştirme Düzeneği) 69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Sanat Yaşamı: Olgusallık İlkesinden Kaçışın Bir Yolu 70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[Sanatın Olgusallık İlkesinin Egemenliğinden Bir ‘Kaçış’ Olarak Yorumu Sanatı Değersizleştirir; Aslında, İçgüdü Her Şeyi Açıklamaya Başladığında, Hiçbir Şeyin Değeri Ve Anlamı Kalmaz] 71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Çekinik Yaşam: Olgusallık İlkesinden Kaçışın Bir Başka Yolu 71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Sevgi Yaşamı 71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Güzellik Uğruna Yaşam 72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Bireysel Mutluluk Bir Libido Ekonomisi Sorunudur 72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III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Mutluluk Ve Mutsuzluk Üzerine 75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Acının Doğal Kaynaklarını Kaldıramayız 75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Acının Toplumsal Kaynağı Üzerinde Etkili Olabiliriz, Yeter Ki ‘İnsanın Ruhsal Doğası’ Buna İzin Veriyor Olsun 75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Mutsuzluğun Kaynağı Olarak Uygarlık; ‘Mutlu’ İlksel Doğa Durumu 75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Modern Uygarlığa Karşı Düşmanlık Nasıl Doğdu? 75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1) Hıristiyanlık Uygarlık Düşmanı Bir Etmen Kapsar: Dünyasal Yaşama Düşmanlık 76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2) Coğrafya Keşifleri De İlkel Halkların Mutluluk İçinde Yaşadıkları Yanılsamasına Neden Oldu 76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Doğa Üzerindeki Güç İnsan Mutluluğunun Biricik Koşulu Değildir (Ama Gene De Bir Koşuludur) 76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Uygarlık/Kültür: 1) Doğa Üzerinde Üstünlük, ve 2) İnsan İlişkilerinde Belirlenimler 78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Uygarlığın ‘Yararlı’ Olmayan Öğeleri: Güzellik, Temizlik, Düzen 80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Shakespeare’in Babasının Evinin Önünde Bir Gübre Yığını Dururdu 80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Napoleon Sabah Tuvaletini Küçük Bir Çamaşır Leğenine Yapardı 80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Uygar/</w:t>
      </w:r>
      <w:r w:rsidR="008A566E">
        <w:rPr>
          <w:rFonts w:ascii="Arial" w:hAnsi="Arial"/>
          <w:b/>
          <w:sz w:val="18"/>
        </w:rPr>
        <w:t>Kültürel</w:t>
      </w:r>
      <w:r>
        <w:rPr>
          <w:rFonts w:ascii="Arial" w:hAnsi="Arial"/>
          <w:b/>
          <w:sz w:val="18"/>
        </w:rPr>
        <w:t xml:space="preserve"> İnsan İlişkileri Değerlendiriliyor 82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Uygar İlişkiler Özenç İlişkileri Değildir; Ussal İstenç Tarafından Belirlenirler 82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Güç Haktır [!] 82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Bireysel Özgürlük </w:t>
      </w:r>
      <w:r w:rsidR="00AD3995">
        <w:rPr>
          <w:rFonts w:ascii="Arial" w:hAnsi="Arial"/>
          <w:b/>
          <w:sz w:val="18"/>
        </w:rPr>
        <w:t>Kültürün</w:t>
      </w:r>
      <w:r>
        <w:rPr>
          <w:rFonts w:ascii="Arial" w:hAnsi="Arial"/>
          <w:b/>
          <w:sz w:val="18"/>
        </w:rPr>
        <w:t xml:space="preserve"> Bir Armağanı Değildir 83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Uygarlık Eksiksizleşme İle Anlamdaş Değildir 83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Uygarlığın Gelişimi Bireyin Gelişimi Gibidir: 83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1) Karakter Oluşumu (Bireyde Ve Uygarlıkta: Temizlik Ve Düzen) 83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Karakter Oluşumu İçgüdüsel Doğanın Bir Belirlenimidir 83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2) İçgüdü Yüceltmesi 84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3) İçgüdüsel Vazgeçiş (Baskı) 84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İçgüdüsel Baskı Tüm Düşmanlığın Da Nedenidir 84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Soru: Uygarlığın Gelişiminin Kökeninde Hangi Etkiler Yatar? 84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IV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*UYGARLIĞIN GELİŞİMİNDE İÇGÜDÜLERİN YERİ* 85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Bireysel Ve Toplumsal Gelişim Eşeysel Koşutluk Açısından İnceleniyor 85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Uygarlığın Temelleri: (Ussal) Çalışma Ve (Ruhsal) Sevgi (Ananke Ve Eros) [Görünürde Herşey Yolunda Olmalı] 85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Tabu Düzenlemeleri İlk Tüze İdiler 86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‘‘Eros Ve Ananke (Sevgi Ve Zorunluk) İnsan </w:t>
      </w:r>
      <w:r w:rsidR="008A566E">
        <w:rPr>
          <w:rFonts w:ascii="Arial" w:hAnsi="Arial"/>
          <w:b/>
          <w:sz w:val="18"/>
        </w:rPr>
        <w:t>Kültürünün</w:t>
      </w:r>
      <w:r>
        <w:rPr>
          <w:rFonts w:ascii="Arial" w:hAnsi="Arial"/>
          <w:b/>
          <w:sz w:val="18"/>
        </w:rPr>
        <w:t xml:space="preserve"> De Ebeveynleri Oldular’’ 86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Bu Temellerde Doğan Uygarlık Nasıl Oldu Da İnsanları Mutsuz Kılabildi? 86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(Sevgi Uzunlamasına İrdeleniyor) 86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Genital Sevgi En Büyük Doyumu Sunduğu İçin Genital Erotizm Yaşamın Özek Noktası Oldu 86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Genital Erotizm En Güçlü Acıya Açıktır 87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Genital Erotizme Karşı Evrensel İnsanlık Sevgisi (İçgüdü Hedefinde Engellenir) 87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Tüm İnsanlar Sevgiye Değer Değildirler [Evrensel Sevgi ‘Tüm’ İnsanları Sevmek Değildir] 87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Aileye Temel Olan Sevgi Hem Kökensel Biçiminde Hem De Hedefinde Engellenmiş Sevecenlik Olarak Etkindir 87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Hedefinde Engellenmiş Sevgi (Sevecenlik) Aile Dışına, Dostluklara Yayılır 87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Ama Sevgi Uygarlığın Çıkarları İle Çatışır 88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Niçin? 88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1) Sevecenlik: Aile Kendi Üyelerini Toplum İçin Yitirmek İstemez 88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2) Sevgi: Kadın Ondan Erkeğini Uzaklaştıran </w:t>
      </w:r>
      <w:r w:rsidR="008A566E">
        <w:rPr>
          <w:rFonts w:ascii="Arial" w:hAnsi="Arial"/>
          <w:b/>
          <w:sz w:val="18"/>
        </w:rPr>
        <w:t>Kültürel</w:t>
      </w:r>
      <w:r>
        <w:rPr>
          <w:rFonts w:ascii="Arial" w:hAnsi="Arial"/>
          <w:b/>
          <w:sz w:val="18"/>
        </w:rPr>
        <w:t xml:space="preserve"> Süreçle Çatışmaya Girer 88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Dişiliğin Karşı-</w:t>
      </w:r>
      <w:r w:rsidR="008A566E">
        <w:rPr>
          <w:rFonts w:ascii="Arial" w:hAnsi="Arial"/>
          <w:b/>
          <w:sz w:val="18"/>
        </w:rPr>
        <w:t>Kültürel</w:t>
      </w:r>
      <w:r>
        <w:rPr>
          <w:rFonts w:ascii="Arial" w:hAnsi="Arial"/>
          <w:b/>
          <w:sz w:val="18"/>
        </w:rPr>
        <w:t xml:space="preserve"> Doğası: </w:t>
      </w:r>
      <w:r w:rsidR="008A566E">
        <w:rPr>
          <w:rFonts w:ascii="Arial" w:hAnsi="Arial"/>
          <w:b/>
          <w:sz w:val="18"/>
        </w:rPr>
        <w:t>Kültürel</w:t>
      </w:r>
      <w:r>
        <w:rPr>
          <w:rFonts w:ascii="Arial" w:hAnsi="Arial"/>
          <w:b/>
          <w:sz w:val="18"/>
        </w:rPr>
        <w:t xml:space="preserve"> Koşulda Kadın Daha Az Baskıcı, Daha Az Yüceltmeci, Ve Daha Sevecendir 88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3) </w:t>
      </w:r>
      <w:r w:rsidR="00AD3995">
        <w:rPr>
          <w:rFonts w:ascii="Arial" w:hAnsi="Arial"/>
          <w:b/>
          <w:sz w:val="18"/>
        </w:rPr>
        <w:t>Kültür</w:t>
      </w:r>
      <w:r>
        <w:rPr>
          <w:rFonts w:ascii="Arial" w:hAnsi="Arial"/>
          <w:b/>
          <w:sz w:val="18"/>
        </w:rPr>
        <w:t xml:space="preserve"> Tarafından Eşeysel İçgüdü Üzerine Kısıtlamalar Dayatılır 89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Eşeysel İçgüdü Üzerine </w:t>
      </w:r>
      <w:r w:rsidR="008A566E">
        <w:rPr>
          <w:rFonts w:ascii="Arial" w:hAnsi="Arial"/>
          <w:b/>
          <w:sz w:val="18"/>
        </w:rPr>
        <w:t>Kültürel</w:t>
      </w:r>
      <w:r>
        <w:rPr>
          <w:rFonts w:ascii="Arial" w:hAnsi="Arial"/>
          <w:b/>
          <w:sz w:val="18"/>
        </w:rPr>
        <w:t xml:space="preserve"> Kısıtlama Çocuklukta Getirilir (Gecikme Baskı Yerleşimini Güçleştirir) 89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Mutsuzluğun Kökeni ‘‘Uygarlığın Basıncı’’ Mı Yoksa Eşeysel İşlevin Kendisine Özünlü Birşey Midir? 90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Sinirce Uygar Eşeysel Baskıya Dayanamamanın Sonucudur 92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Sinirce Belirtileri Ya Kendilerinde Acılı Ya Da Kendileri Acı Kaynakları Olan Almaşık Doyumlardır 92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Uygarlık Ve Eşeysellik Arasındaki Karşıtlık: Eşeysel İçgüdü (Tikel) Sevgi İsterken, Uygarlık (Evrensel) Sevecenlik İster 92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Eros’un Varlığının Özü Çoktan Bir Yapma Amacıdır (Eşeysel Sevgide En Belirgin) 92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Uygarlık Birbirlerine Libidinal Ve Ekonomik Olarak Bağımlı Birey Çiftlerinden Oluştuğu Sürece Hiçbir Sorun Yoktur 92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Ama Uygarlık Tikel Libidoyu Evrenselleştirmeyi, Onu Hedefinde-Engellenmiş Libidoya, Sevecenliğe Dönüştürmeyi İster 92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Uygarlık Sonuçta Eşeysel Yaşamı Kısıtlar; Ama Bu Sürecin Mantığını Tam Olarak Bilmiyoruz 92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Ruhçözümleme Kuramının Kendisinde Çok Temel Bir Baskı Öğesi 92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Hedefinde-Engellenmiş Libido Toplumsal Sevecenlik Olarak İrdeleniyor 92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Uygarlığın Buyruğu: ‘‘Komşunu Kendin Gibi Sev’’ 92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Uygarlık Toplumsal Sevecenliği Buyurur; Ama Tüm Bireyler Sevgi Duygusuna Değer Değildirler 93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‘‘Düşmanlarını Sev’’ Buyruğu ‘‘Komşunu Sev’’ Buyruğu İle Temelde Aynıdır 94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İnsanların İçgüdüleri Arasında Güçlü Bir Saldırganlık Eğilimi Vardır 94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Evrensel Sevecenliği Bozan (Komşumuzu Sevmemizi Önleyen) Etmen Saldırganlık İçgüdüsüdür 95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Başka Hiçbirşey Kökensel İnsan Doğasına ‘‘Komşunu Kendin Gibi Sev’’ Buyruğundan Daha Aykırı Değildir 95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Ortaklaşacılık Tüm Kötülüğü Mülkiyetten Ve Ondan Türetilen Güçten Kaynaklanıyor Olarak Görür 96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Freud’un Yanıtı: Özel Mülkiyetin Kaldırılması Saldırganlık Dürtüsünü Yalnızca Araçlarından Birinden Yoksun Bırakır; Saldırganlığın Özü Değiştirilmiş Olmaz 96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Özel Mülkiyet Kalksa Bile Eşeysel İlişkiler Alanındaki Ayrıcalık Kalır 96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Eğer Aile De Ortadan Kalksaydı, Sürecin Yönünü Bilemesek Bile İnsanın Saldırgan Doğası Süreci İzlerdi 96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Büyük Kümeler Sevgi İle Bağlansalar Bile, Gene De Saldırganlık Eğilimlerinin Dışavurumu İçin Başka Hedefler Bulurlar (‘‘Küçük Ayrımlar Narsissizmi’’) 97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VI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Bağımsız Bir Saldırganlık İçgüdüsü Varsayımı Ruhçözümsel Kuramda Önemli Bir Değişim Anlamına Geliyor ‘Görünür’; Ama İşin Aslı Böyle Değildir 99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Ruhçözümlemenin En Güç Gelişen Parçası İçgüdüler Kuramı Oldu 99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‘‘Açlık Ve Sevgi’’ Üzerine Schiller: Bireyin Ve Türün Sakınımı, Öz-Sakınım Ve Eşey İçgüdüleri 99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Libido Yalnızca Ve Yalnızca Nesne-İçgüdülerinin Erkesini Anlatır, Ben-İçgüdüleri İle İlgisizdir  100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Nesne-İçgüdülerinden Biri Olan Sadistik İçgüdü Sevgi İle İlgisizdir  100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Sadizm Eşeysel Yaşama Aittir  100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Sinirce Öz-Sakınım Çıkarları İle Libidonun İstemleri Arasındaki Bir Çatışmanın Sonucudur  100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‘‘Benin Kendisi Libido Yatırımına Hedef Olur: Narsissizm’’  100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‘‘Benin Kendisi Libidonun İlk Yeridir’’  100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‘‘Narsissistik Libido Nesnelere Yönelir, Nesne-Libido Olur’’  100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Ben-İçgüdüleri De Libidinal Oldukları İçin, ‘Libido=Genel İçgüdüsel Erke’ Görüşü Doğru Gibi Göründü (Jung)  100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Ama İçgüdüler Tümüyle Aynı Türden Olamazlardı 100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Eros’un Dışında Bir De Ölüm İçgüdüsü Olmalıydı 101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Ölüm İçgüdüsü Örgenliğin İçinde Ve Dışında Çalışır 101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Ölüm İçgüdüsü Saldırganlık Ve Yokedicilik İçgüdüsü Olarak Dışarıya Yönelir, Ve Böylece Eros’un Hizmetine Zorlanır 101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Ölüm İçgüdüsünün Dışarda Kısıtlanması İç Saldırganlığı Arttırır 101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Yaşam Ve Ölüm İçgüdüleri Birbirleri İle Karışık Olarak Etkindirler 101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Sadizmde Ve Mazoşizmde Yaşam (Sevgi) Ve Ölüm (Nefret) İçgüdülerinin Karışımı Çok Belirgindir 101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Sadizmde Ve Mazoşizmde Yokedici İçgüdü Erotizm İle Kaynaşmıştır 101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Ama Erotik-Olmayan Bir Saldırganlık Olanaklıdır 101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Kötülük, Şeytan İmgesi Yokedicilik İçgüdüsünün Başka Araçlarla Anlatımıdır 102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Saldırganlık Eğilimi İnsanda Kökensel, Bağımsız İçgüdüsel Bir Eğilimdir [Ama Freud Bunu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Ancak *Görgül* Olarak Türetebilir, Kuramının Mantığından Değil] 103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Saldırganlık İçgüdüsü Uygarlık İçin En Güçlü Engeldir 103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Uygarlık İnsanlığı Tek Bir Bütüne Birleştirmeyi İsteyen Eros’un Hizmetindeki Bir Süreçtir 104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Uygarlığın Anahatları: 1) Emek, Zorunluk (Yeterli Bağ Olamaz); 2) Libidinal Bağlar Gerekir, 3) Saldırganlık İçgüdüsü Bu Bütünü Yoketme Eğilimidir 104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Saldırganlık İçgüdüsü Ölüm İçgüdüsünün Türevidir 104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Uygarlık Eros Ve Yaşam İçgüdüsü Arasındaki Kavgadır 104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VII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Akrabalarımız Hayvanlarda *Bağımsız* Bir Saldırganlık İçgüdüsü Yoktur 105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Uygarlık Saldırganlık İçgüdüsünü Durdurmak İçin Hangi Araçlardan Yararlanabilir? 105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Yeni Bir Yanıt: Saldırganlığı Durdurmanın En Önemli Aracı Onu İçe Yansıtmak, Geldiği Yere, Benin Kendisine Karşı Döndürmektir 105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Saldırganlık Üst-Ben Tarafından Üstlenilir, Ve Bu Duyunç Olarak Saldırganlığı Bene Karşı Uygular 105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Üst-Ben Ve Ben Arasındaki Gerginlik *Suçluluk Duygusu*dur 105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Suçluluk Duygusu Kendini Ceza Gereksinimi Olarak Anlatır 105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Suçluluk Duygusu ‘‘Kötü’’ Edimin Sonucunda Doğar (Ama Bu Yetersiz Bir Açıklamadır) 105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Daha Yeterli Yanıt: Suçluluk Duygusu Yalnızca Edimden Değil Ama Niyetten De Doğar 106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Niyet Niçin Edim İle Eşitlenir? Çünkü Kötülük A Priori Reddedilir 106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İyi Ve Kötü İçin Kökensel (=Doğal[=A Priori]) Bir Ayırdetme Yeteneğini Reddedebiliriz 106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[** Frued Duyuncu Görgül (Soygelişimsel) Olarak Türetme Girişiminde Bulunacak;  **] 106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[Özerk ‘Saldırganlık İçgüdüsü’nün Geçersizliği Kuramın Bu Çıkarsamaya İzin Vermeyişine Bağlıdır] 106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İyi Ve Kötü Ne Tarafından Belirlenir? 106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Neyin İyi Ve Neyin Kötü Olduğu Yabancı Bir Etki (Yetke) Tarafından Belirlenir 106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İnsan Bu Yabancı Yetkeye Nasıl Altgüdümlü Oldu? 106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Yabancı *Yetke* İnsan Çaresizliğinin Vargısıdır 106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Sonuçta İyilik Ve Kötülük *Sevgi Yitimi Endişesi* Tarafından Belirlenir 106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Sevgi Yitimi Korunma Yitimine De Yol Açar (Sağgörü Sorunu), Ve Bir De Ceza Tehlikesi Doğar 106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Kötülük İnsana Sevgi (Ve Korunma) Yitimi Gözdağını Verendir 106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Dış Yetkeden (Ya Da Cezadan) Gizlenen Ya Da ‘Sevgi Yitimi Gözdağından’ Uzakta Duran Kötü Edimlere İzin Verilir 106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Dışsal Yetke Üst-Benin Kuruluşu Yoluyla İçselleştirilir 107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Ancak Üst-Ben Kurulduğu Zamandır Ki Duyunçtan Ve Suçluluk Duygusundan Söz Edilebilir 107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Duyunçta Kötülük Edimi Ve Kötülük Niyeti Eşittir, Çünkü Üst-Benden Düşünceler Bile Gizlenemez 107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Bir Paradoks Görünüşü: Durdurulan İçgüdüsel Dürtü Ne Denli Güçlü İse (Çocukluktaki Baskı Ne Denli Zayıf Kalmışsa), Kişi O Denli Ahlaklıdır 107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‘Erdemli’ İnsan Katı Ve Güvensiz Davranır [Robespierre] 107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Kötü Talih De Duyuncun Üst-Bendeki Gücünü Arttırır 107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Kötü Yazgı Da (Ruhçözümleme Düzleminde) Sevgi Yitimi İle Bağıntılıdır: Ebeveyn Almaşığıdır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Dinsel Yazgı Da Tanrısal İstenç Olarak Simgelenen Babanın Sevgisine Bağlıdır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Suçluluk Duygusunun İki Kökeni: 1) Yetke Önünde Endişe; 2) Üst-Ben Önünde Endişe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Yetke Endişesi İçgüdüsel Doyumdan Vazgeçmeye Zorlar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Üst-Ben Endişesi Vazgeçme + Ceza Dayatır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Üst-Ben Edimi Değil Ama Dileği/Niyeti De Suçlar: Sürekli Suçluluk Duygusu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*** ÖZETLEME ***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1) Dış Yetkenin Yarattığı Endişe İçgüdüsel Vazgeçişe Götürür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2) İç Yetke Kurulur Ve Onun Önünde Duyulan Duyunç-Endişesi De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3) İç Yetke (Üst-Ben) Kötü Edimleri Ve Kötü Niyetleri Eşitler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4) Böylece Üst-Ben Suçluluk Duygusunun Ve Ceza Gereksiniminin Kaynağıdır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5) BELİRLEYİCİ SORU: Duyunç Uysal İnsanlarda Niçin Daha Serttir?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6) Her İçgüdüsel Vazgeçiş Duyuncun Dinamik Kaynağı Olur, Sertliğini Arttırır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(İÇGÜDÜSEL VAZGEÇİŞ BURADA *NEDEN*DİR)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(2) Ve (6) Çelişmezler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*** Ö R N E K ***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1) Saldırganlık İçgüdüsünün Vazgeçilen Her Bölümü Üst-Bende Yoğunlaşacak, Orada Bene Karşı Uygulanacaktır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2) Böylece Saldırganlık Dışsal Yetkenin Bir Sürdürülüşü Olmaz, Vazgeçme İle İlgisiz Görünür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3) Çocukta Babaya Karşı Soygelişimsel Bir Saldırganlık Eğilimi Gelişmiş Olmalıdır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4) Ama Çocuktaki Öç İsteği Çelişkilidir (Korunma)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5) Özdeşleşme Yoluyla Çocuk Baba Yetkesini Üstlenir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6) Üst-Ben Saldırganlığı Yine Bene Karşı Yöneltir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BÜTÜN SORUN SALDIRGANLIK EĞİLİMİNİN *DIŞSAL/KAZANILMIŞ* MI YOKSA *BAĞIMSIZ/DOĞUŞTAN*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MI OLDUĞU İLE İGİLİ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Saldırganlık Hem Doğuştandır Hem De Kazanılır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Suçluluk Duygusu En Sonunda Ödipus Karmaşasından Kaynaklanır: Babaya Karşı Bastırılmış Saldırganlıktır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‘Pişmanlık’ Bilinçli Kötülüğün Sonucudur Ve Duyunç Tarafından Öncelenir (Bir Ruhçözümleme Sorunu Değildir)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Ama İlksel Babanın Öldürülmesinde Bir Pişmanlık Duygusu Da Vardı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Pişmanlık Babaya Karşı Kökensel İki-Değerli Duygusallığın Sonucudur:—Nefret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Saldırganlığa Ve Sevgi Pişmanlığa Yol Açar: Ambivalans Süreklidir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Suçluluk Duygusu Eros Ve Ölüm İçgüdüsü Arasındaki Çatışmanın Sonucudur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Uygarlık Daha Da Büyük İnsan Birliklerini Amaçlayan İç Erotik Duyguya Dayandığı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İçin, Hedefe Suçluluk Duygusunun Daha Da Yeğinlişmesi Eşlik Eder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VIII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SUÇLULUK DUYGUSU UYGARLIĞIN GELİŞİMİNDEKİ EN ÖNEMLİ SORUNDUR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Uygarlıkta İlerlemenin Bedeli Suçluluk Duygusunun Artışına Bağlı Bir Mutluluk Yitimidir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‘‘Duyunç Hepimizi Birer Korkak Yapar’’ (Dipnot 69)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Modern Eğitim İnsan Yaşamında Eşeyselliğin Önemini Gizler Ve Gençleri Onları Hedef Alan Saldırganlık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Konusunda Bilinçlendirmez (Dipnot 69)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Suçluluk Duygusu Ve Pişmanlık Karşılaştırılıyor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Saplantı Sinircesinde Suçluluk Duygusu Belirtiktir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Uygarlıktaki Bilinçsiz Suçluluk Duygusu (Üst-Ben Önündeki Bilinçsiz Endişe) Uygarlıktaki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Hoşnutsuzluk İçin Örtük Güdüdür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Dinler Suçluluk Duygusunun Uygarlıktaki Önemini Gözden Kaçırmamışlardır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Hıristiyanlıkta İsa’nın Ölümü Herkese Ortak Bilinçsiz Suçun Kefaretidir [Suç ‘‘Totem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ve Tabu’’da Çıkarsandı]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Tümü De Aynı Durumla İlgili ‘Üst-Ben,’ ‘Duyunç,’ ‘Suçluluk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Duygusu,’ ‘Ceza Gereksinimi,’ ‘Pişmanlık’ Terimleri Tanımlanıyor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Duyunç Üst-Benin Yalnızca Bir Bölümüdür, Bütünü Değil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Suçluluk Duygusu Üst-Benin Katılığı, Duyuncun Sertliğidir (Bütününde Duyunç Değil)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Üst-Ben Duyuncu Önceler; Suçluluk Bilinci İse Üst-Beni De Önceler [Freud’u İzleyebilmek Zamansal/Görgül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Sırayı Olmaktan Çok Mantıksal İlişkiyi Önemsemeliyiz]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İçgüdüsel Doyumun Engellenmesi Saldırganlık Eğilimini Besler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‘‘Pişmanlık Da Duyunçtan Eski Olabilir’’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Edime Bağlı Suçluluk Duygusu Her Zaman Bilinçlidir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Yalnızca Kötü Dürtünün Algısından Doğan Suçluluk Duygusu Bilinçsiz Olabilir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Sinirce Belirtileri Özsel Olarak Almaşık Doyumlardır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Sinirce Suçluluk Duygusu İçerir Ve Belirtiler Birer Ceza Olarak Kullanılır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İçgünün Baskılanışı Libidinal Bileşenleri Belirtilere Ve Saldırgan Bileşenleri İse Suçluluk Duygusuna Dönüştürür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Soygelişimsel Ve Özgelişimsel Süreçlerin İlişkisi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Bireysel Gelişimde Vurgu Bencillik Üzerine Düşerken, </w:t>
      </w:r>
      <w:r w:rsidR="008A566E">
        <w:rPr>
          <w:rFonts w:ascii="Arial" w:hAnsi="Arial"/>
          <w:b/>
          <w:sz w:val="18"/>
        </w:rPr>
        <w:t>Kültürel</w:t>
      </w:r>
      <w:r>
        <w:rPr>
          <w:rFonts w:ascii="Arial" w:hAnsi="Arial"/>
          <w:b/>
          <w:sz w:val="18"/>
        </w:rPr>
        <w:t xml:space="preserve"> Gelişimde Kısıtlamalar Üzerine Düşer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Birey Ve Toplum Arasındaki Karşıtlık Eros Ve Ölüm İçgüdülerin Çözümü Olanaksız Karşıtlığının Ürünü Değildir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Topluluk Da Bir Üst-Ben (Duyunç) Oluşturur Ve Uygarlık Bunun Etkisi Altında İlerler</w:t>
      </w:r>
    </w:p>
    <w:p w:rsidR="00CD710A" w:rsidRDefault="008A566E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Kültürel</w:t>
      </w:r>
      <w:r w:rsidR="00CD710A">
        <w:rPr>
          <w:rFonts w:ascii="Arial" w:hAnsi="Arial"/>
          <w:b/>
          <w:sz w:val="18"/>
        </w:rPr>
        <w:t xml:space="preserve"> Üst-Ben Toplumun Duyuncu Ya Da Törellik Olarak Anlatım Bulur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Önümüzdeki Sorun Uygarlığa En Büyük Engel Olan Saldırganlık Eğiliminin Nasıl Ortadan Kaldırılacağıdır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Toplumsal Törellik Aşırı Baskıcı Olabilir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Ödeve (Törel Buyruğa) Boyun Eğmek Ne Denli Güçse, Ödev O Denli Değerli Sayılır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Törel Değer (Uygar Eğilim) Uygarlıktaki (Örtük) Sinircenin, ‘‘Topluluk Sinircesi’’nin Kökenidir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Bireyse Sinirce Durumunda ‘Normal’ Ölçün Toplumsal Davranış Biçimleridir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Toplumsal Sinirce Durumunda ‘Normal’ Ölçün Nedir?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Değer Yargıları Koşulsuzca İnsanın Mutluluk Dileklerinden Türer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İnsanlık İçin Yazgısal Önemde Olan Sorun Saldırgan-Yokedici İçgüdüleri, Ölüm İçgüdüsünü, Nefreti Denetlemektir</w:t>
      </w: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</w:p>
    <w:p w:rsidR="00CD710A" w:rsidRDefault="00CD710A">
      <w:pPr>
        <w:pStyle w:val="DzMetin"/>
        <w:jc w:val="center"/>
        <w:rPr>
          <w:rFonts w:ascii="Arial" w:hAnsi="Arial"/>
          <w:b/>
          <w:sz w:val="18"/>
        </w:rPr>
      </w:pPr>
    </w:p>
    <w:p w:rsidR="00CD710A" w:rsidRDefault="00CD710A">
      <w:pPr>
        <w:pStyle w:val="DzMetin"/>
        <w:jc w:val="center"/>
      </w:pPr>
    </w:p>
    <w:sectPr w:rsidR="00CD710A">
      <w:footerReference w:type="default" r:id="rId8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FC" w:rsidRDefault="004255FC">
      <w:r>
        <w:separator/>
      </w:r>
    </w:p>
  </w:endnote>
  <w:endnote w:type="continuationSeparator" w:id="0">
    <w:p w:rsidR="004255FC" w:rsidRDefault="0042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AD" w:rsidRPr="00703DF1" w:rsidRDefault="004327AD" w:rsidP="00703DF1">
    <w:pPr>
      <w:pStyle w:val="stbilgi"/>
      <w:rPr>
        <w:rStyle w:val="SayfaNumaras"/>
        <w:rFonts w:ascii="Arial" w:hAnsi="Arial" w:cs="Arial"/>
        <w:b/>
        <w:i/>
        <w:sz w:val="16"/>
        <w:szCs w:val="16"/>
      </w:rPr>
    </w:pPr>
    <w:r w:rsidRPr="00703DF1">
      <w:rPr>
        <w:rFonts w:ascii="Arial" w:hAnsi="Arial" w:cs="Arial"/>
        <w:b/>
        <w:i/>
        <w:sz w:val="16"/>
        <w:szCs w:val="16"/>
      </w:rPr>
      <w:t>UYGARLIK VE HOŞNUTSUZLUKLARI / FREUD</w:t>
    </w:r>
    <w:r w:rsidRPr="00703DF1">
      <w:rPr>
        <w:rFonts w:ascii="Arial" w:hAnsi="Arial" w:cs="Arial"/>
        <w:b/>
        <w:i/>
        <w:sz w:val="16"/>
        <w:szCs w:val="16"/>
      </w:rPr>
      <w:tab/>
    </w:r>
    <w:r w:rsidRPr="00703DF1">
      <w:rPr>
        <w:rFonts w:ascii="Arial" w:hAnsi="Arial" w:cs="Arial"/>
        <w:b/>
        <w:i/>
        <w:sz w:val="16"/>
        <w:szCs w:val="16"/>
      </w:rPr>
      <w:tab/>
    </w:r>
    <w:r w:rsidRPr="00703DF1">
      <w:rPr>
        <w:rStyle w:val="SayfaNumaras"/>
        <w:rFonts w:ascii="Arial" w:hAnsi="Arial" w:cs="Arial"/>
        <w:b/>
        <w:i/>
        <w:sz w:val="16"/>
        <w:szCs w:val="16"/>
      </w:rPr>
      <w:fldChar w:fldCharType="begin"/>
    </w:r>
    <w:r w:rsidRPr="00703DF1">
      <w:rPr>
        <w:rStyle w:val="SayfaNumaras"/>
        <w:rFonts w:ascii="Arial" w:hAnsi="Arial" w:cs="Arial"/>
        <w:b/>
        <w:i/>
        <w:sz w:val="16"/>
        <w:szCs w:val="16"/>
      </w:rPr>
      <w:instrText xml:space="preserve"> PAGE </w:instrText>
    </w:r>
    <w:r w:rsidRPr="00703DF1">
      <w:rPr>
        <w:rStyle w:val="SayfaNumaras"/>
        <w:rFonts w:ascii="Arial" w:hAnsi="Arial" w:cs="Arial"/>
        <w:b/>
        <w:i/>
        <w:sz w:val="16"/>
        <w:szCs w:val="16"/>
      </w:rPr>
      <w:fldChar w:fldCharType="separate"/>
    </w:r>
    <w:r w:rsidR="00DA3CC4">
      <w:rPr>
        <w:rStyle w:val="SayfaNumaras"/>
        <w:rFonts w:ascii="Arial" w:hAnsi="Arial" w:cs="Arial"/>
        <w:b/>
        <w:i/>
        <w:noProof/>
        <w:sz w:val="16"/>
        <w:szCs w:val="16"/>
      </w:rPr>
      <w:t>1</w:t>
    </w:r>
    <w:r w:rsidRPr="00703DF1">
      <w:rPr>
        <w:rStyle w:val="SayfaNumaras"/>
        <w:rFonts w:ascii="Arial" w:hAnsi="Arial" w:cs="Arial"/>
        <w:b/>
        <w:i/>
        <w:sz w:val="16"/>
        <w:szCs w:val="16"/>
      </w:rPr>
      <w:fldChar w:fldCharType="end"/>
    </w:r>
  </w:p>
  <w:p w:rsidR="004327AD" w:rsidRPr="00703DF1" w:rsidRDefault="004327AD" w:rsidP="00703DF1">
    <w:pPr>
      <w:pStyle w:val="stbilgi"/>
      <w:rPr>
        <w:rFonts w:ascii="Arial" w:hAnsi="Arial" w:cs="Arial"/>
        <w:b/>
        <w:i/>
        <w:sz w:val="16"/>
        <w:szCs w:val="16"/>
      </w:rPr>
    </w:pPr>
    <w:r w:rsidRPr="00703DF1">
      <w:rPr>
        <w:rFonts w:ascii="Arial" w:hAnsi="Arial" w:cs="Arial"/>
        <w:b/>
        <w:i/>
        <w:sz w:val="16"/>
        <w:szCs w:val="16"/>
      </w:rPr>
      <w:t>ÇÖZÜMLEMELER: AZİZ YARDIMLI</w:t>
    </w:r>
    <w:r>
      <w:rPr>
        <w:rFonts w:ascii="Arial" w:hAnsi="Arial" w:cs="Arial"/>
        <w:b/>
        <w:i/>
        <w:sz w:val="16"/>
        <w:szCs w:val="16"/>
      </w:rPr>
      <w:t xml:space="preserve"> / www.ideayayinevi.com</w:t>
    </w:r>
    <w:r>
      <w:rPr>
        <w:rFonts w:ascii="Arial" w:hAnsi="Arial" w:cs="Arial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FC" w:rsidRDefault="004255FC">
      <w:r>
        <w:separator/>
      </w:r>
    </w:p>
  </w:footnote>
  <w:footnote w:type="continuationSeparator" w:id="0">
    <w:p w:rsidR="004255FC" w:rsidRDefault="0042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35"/>
    <w:rsid w:val="001E0282"/>
    <w:rsid w:val="003E1B58"/>
    <w:rsid w:val="004255FC"/>
    <w:rsid w:val="004327AD"/>
    <w:rsid w:val="00633883"/>
    <w:rsid w:val="00703DF1"/>
    <w:rsid w:val="00802DE8"/>
    <w:rsid w:val="008A566E"/>
    <w:rsid w:val="00AD3995"/>
    <w:rsid w:val="00B73535"/>
    <w:rsid w:val="00CD710A"/>
    <w:rsid w:val="00D56FD1"/>
    <w:rsid w:val="00DA3CC4"/>
    <w:rsid w:val="00E0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tbilgi">
    <w:name w:val="header"/>
    <w:basedOn w:val="Normal"/>
    <w:rsid w:val="003E1B5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E1B5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E1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tbilgi">
    <w:name w:val="header"/>
    <w:basedOn w:val="Normal"/>
    <w:rsid w:val="003E1B5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E1B5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E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UYGARLIK VE HOŞNUTSUZLUKLARI</vt:lpstr>
    </vt:vector>
  </TitlesOfParts>
  <Company>.</Company>
  <LinksUpToDate>false</LinksUpToDate>
  <CharactersWithSpaces>17680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UYGARLIK VE HOŞNUTSUZLUKLARI</dc:title>
  <dc:creator>WINDOWS98</dc:creator>
  <cp:lastModifiedBy>Aziz Yardımlı</cp:lastModifiedBy>
  <cp:revision>2</cp:revision>
  <dcterms:created xsi:type="dcterms:W3CDTF">2014-06-12T21:01:00Z</dcterms:created>
  <dcterms:modified xsi:type="dcterms:W3CDTF">2014-06-12T21:01:00Z</dcterms:modified>
</cp:coreProperties>
</file>